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C5B12" w14:textId="77777777" w:rsidR="00DE3331" w:rsidRPr="00C45AD8" w:rsidRDefault="00DE3331" w:rsidP="00DE3331">
      <w:pPr>
        <w:rPr>
          <w:rFonts w:ascii="Times New Roman" w:hAnsi="Times New Roman" w:cs="Times New Roman"/>
          <w:lang w:val="uk-UA"/>
        </w:rPr>
      </w:pPr>
    </w:p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DE3331" w:rsidRPr="00C45AD8" w14:paraId="5D3E7D10" w14:textId="77777777" w:rsidTr="00602D61">
        <w:tc>
          <w:tcPr>
            <w:tcW w:w="5104" w:type="dxa"/>
            <w:shd w:val="clear" w:color="auto" w:fill="auto"/>
          </w:tcPr>
          <w:p w14:paraId="70CE97EE" w14:textId="77777777" w:rsidR="00DE3331" w:rsidRPr="00C45AD8" w:rsidRDefault="00194F42" w:rsidP="00194F42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45AD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Ініціатор:</w:t>
            </w:r>
            <w:r w:rsidRPr="00C45AD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депутати Закарпатської обласної ради – члени Наглядової ради Комунальної установи «Управління спільною власністю територіальних громад» Закарпатської обласної ради</w:t>
            </w:r>
          </w:p>
          <w:p w14:paraId="40A76FDC" w14:textId="77777777" w:rsidR="00DE3331" w:rsidRPr="00C45AD8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45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Автор:</w:t>
            </w:r>
            <w:r w:rsidR="00BA1A67" w:rsidRPr="00C45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45AD8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 Закарпатської обласної ради</w:t>
            </w:r>
          </w:p>
          <w:p w14:paraId="727B2210" w14:textId="77777777" w:rsidR="00DE3331" w:rsidRPr="00C45AD8" w:rsidRDefault="00DE3331" w:rsidP="00602D61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5C15368B" w14:textId="77777777" w:rsidR="00DE3331" w:rsidRDefault="00DE3331" w:rsidP="00602D6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45A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</w:p>
          <w:p w14:paraId="78D6A32A" w14:textId="4A982BB1" w:rsidR="008C4A4A" w:rsidRPr="00C45AD8" w:rsidRDefault="008C4A4A" w:rsidP="00602D61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1923/01.1-14</w:t>
            </w:r>
          </w:p>
        </w:tc>
      </w:tr>
    </w:tbl>
    <w:p w14:paraId="4150C3ED" w14:textId="77777777" w:rsidR="00DE3331" w:rsidRPr="00C45AD8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sz w:val="28"/>
          <w:szCs w:val="28"/>
          <w:lang w:val="uk-UA"/>
        </w:rPr>
        <w:object w:dxaOrig="984" w:dyaOrig="1160" w14:anchorId="5FC50D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6" o:title=""/>
          </v:shape>
          <o:OLEObject Type="Embed" ProgID="Word.Picture.8" ShapeID="_x0000_i1025" DrawAspect="Content" ObjectID="_1788103111" r:id="rId7"/>
        </w:object>
      </w:r>
    </w:p>
    <w:p w14:paraId="52793144" w14:textId="77777777" w:rsidR="00DE3331" w:rsidRPr="00C45AD8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>ЗАКАРПАТСЬКА ОБЛАСНА РАДА</w:t>
      </w:r>
    </w:p>
    <w:p w14:paraId="0E63D333" w14:textId="77777777" w:rsidR="00DE3331" w:rsidRPr="00C45AD8" w:rsidRDefault="00DE3331" w:rsidP="00DE3331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26AA08AC" w14:textId="4834FF4E" w:rsidR="00DE3331" w:rsidRPr="00C45AD8" w:rsidRDefault="00B1207F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>Шіст</w:t>
      </w:r>
      <w:r w:rsidR="00DE3331" w:rsidRPr="00C45AD8">
        <w:rPr>
          <w:rFonts w:ascii="Times New Roman" w:hAnsi="Times New Roman" w:cs="Times New Roman"/>
          <w:b/>
          <w:sz w:val="28"/>
          <w:szCs w:val="28"/>
          <w:lang w:val="uk-UA"/>
        </w:rPr>
        <w:t>надцята</w:t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331" w:rsidRPr="00C45AD8">
        <w:rPr>
          <w:rFonts w:ascii="Times New Roman" w:hAnsi="Times New Roman" w:cs="Times New Roman"/>
          <w:b/>
          <w:sz w:val="28"/>
          <w:szCs w:val="28"/>
          <w:lang w:val="uk-UA"/>
        </w:rPr>
        <w:t>сесія VІІІ скликання</w:t>
      </w:r>
    </w:p>
    <w:p w14:paraId="641B6A5A" w14:textId="77777777" w:rsidR="00DE3331" w:rsidRPr="00C45AD8" w:rsidRDefault="00DE3331" w:rsidP="00DE3331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ACBDD8F" w14:textId="77777777" w:rsidR="00DE3331" w:rsidRPr="00C45AD8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>Р І Ш Е Н Н Я</w:t>
      </w:r>
    </w:p>
    <w:p w14:paraId="49FF68C7" w14:textId="77777777" w:rsidR="00DE3331" w:rsidRPr="00C45AD8" w:rsidRDefault="00DE3331" w:rsidP="00DE3331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6636C1D" w14:textId="5323454F" w:rsidR="00DE3331" w:rsidRPr="00C45AD8" w:rsidRDefault="00DE3331" w:rsidP="00D45508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1207F" w:rsidRPr="00C45A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>м. Ужгород</w:t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ab/>
        <w:t>№</w:t>
      </w:r>
    </w:p>
    <w:p w14:paraId="0F377BDD" w14:textId="77777777" w:rsidR="00DE3331" w:rsidRPr="00C45AD8" w:rsidRDefault="00DE3331" w:rsidP="00D45508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E818159" w14:textId="77777777" w:rsidR="00AB28C2" w:rsidRPr="00C45AD8" w:rsidRDefault="00AB28C2" w:rsidP="00AB28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включення до </w:t>
      </w:r>
      <w:r w:rsidRPr="00C45A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Переліку об’єктів </w:t>
      </w:r>
    </w:p>
    <w:p w14:paraId="1CCE2526" w14:textId="77777777" w:rsidR="00AB28C2" w:rsidRPr="00C45AD8" w:rsidRDefault="00AB28C2" w:rsidP="00AB28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спільної власності територіальних </w:t>
      </w:r>
    </w:p>
    <w:p w14:paraId="6A190607" w14:textId="77777777" w:rsidR="00AB28C2" w:rsidRPr="00C45AD8" w:rsidRDefault="00AB28C2" w:rsidP="00AB28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громад сіл, селищ, міст області, </w:t>
      </w:r>
    </w:p>
    <w:p w14:paraId="1EC1E2FB" w14:textId="15AB5CEF" w:rsidR="00AB28C2" w:rsidRPr="00C45AD8" w:rsidRDefault="00AB28C2" w:rsidP="00AB28C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 підлягають приватизації</w:t>
      </w:r>
    </w:p>
    <w:p w14:paraId="6EC8E025" w14:textId="77777777" w:rsidR="00AB28C2" w:rsidRPr="00C45AD8" w:rsidRDefault="00AB28C2" w:rsidP="00AB28C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CD4443" w14:textId="0EB9BDE6" w:rsidR="00DE3331" w:rsidRPr="00C45AD8" w:rsidRDefault="00DE3331" w:rsidP="00AB2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sz w:val="28"/>
          <w:szCs w:val="28"/>
          <w:lang w:val="uk-UA"/>
        </w:rPr>
        <w:t>Відповідно до статей 26,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Постановою Кабінету Міністрів України від 10 травня 2018 р. №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>432, враховуючи рішення обласної ради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від 04.11.2011 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>№ 326 «</w:t>
      </w:r>
      <w:r w:rsidRPr="00C45AD8">
        <w:rPr>
          <w:rFonts w:ascii="Times New Roman" w:hAnsi="Times New Roman" w:cs="Times New Roman"/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>» (зі змінами та доповненнями), від 30.11.2017 № 985 «</w:t>
      </w:r>
      <w:r w:rsidRPr="00C45AD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Про врегулювання окремих питань щодо управління об’єктами спільної власності територіальних громад сіл, селищ, міст Закарпатської області», </w:t>
      </w:r>
      <w:r w:rsidR="008C4A4A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від </w:t>
      </w:r>
      <w:r w:rsidRPr="00C45AD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26.09.2019 № 1557 «Про </w:t>
      </w:r>
      <w:r w:rsidRPr="00C45AD8">
        <w:rPr>
          <w:rFonts w:ascii="Times New Roman" w:eastAsia="TimesNewRoman" w:hAnsi="Times New Roman" w:cs="Times New Roman"/>
          <w:sz w:val="28"/>
          <w:szCs w:val="28"/>
          <w:lang w:val="uk-UA"/>
        </w:rPr>
        <w:lastRenderedPageBreak/>
        <w:t>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C4A4A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Pr="00C45AD8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B1207F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>в и р і ш и л а:</w:t>
      </w:r>
    </w:p>
    <w:p w14:paraId="1C0BC3E3" w14:textId="77777777" w:rsidR="00AB28C2" w:rsidRPr="00C45AD8" w:rsidRDefault="00AB28C2" w:rsidP="00AB2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C07184" w14:textId="77777777" w:rsidR="00DE3331" w:rsidRPr="00C45AD8" w:rsidRDefault="00DE3331" w:rsidP="00AB2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sz w:val="28"/>
          <w:szCs w:val="28"/>
          <w:lang w:val="uk-UA"/>
        </w:rPr>
        <w:tab/>
        <w:t>1. Включити до Переліку об’єктів спільної власності територіальних громад сіл, селищ, міст області, що підлягають приватизації</w:t>
      </w:r>
      <w:r w:rsidRPr="00C45AD8">
        <w:rPr>
          <w:rFonts w:ascii="Times New Roman" w:hAnsi="Times New Roman" w:cs="Times New Roman"/>
          <w:color w:val="007BB8"/>
          <w:sz w:val="28"/>
          <w:szCs w:val="28"/>
          <w:lang w:val="uk-UA"/>
        </w:rPr>
        <w:t xml:space="preserve"> </w:t>
      </w:r>
      <w:r w:rsidRPr="00A02703">
        <w:rPr>
          <w:rFonts w:ascii="Times New Roman" w:hAnsi="Times New Roman" w:cs="Times New Roman"/>
          <w:sz w:val="28"/>
          <w:szCs w:val="28"/>
          <w:lang w:val="uk-UA"/>
        </w:rPr>
        <w:t>новий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об’єкт:</w:t>
      </w:r>
    </w:p>
    <w:p w14:paraId="03CFB11F" w14:textId="06B6DE60" w:rsidR="00DE3331" w:rsidRPr="00C45AD8" w:rsidRDefault="00FC3CD4" w:rsidP="00AB28C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sz w:val="28"/>
          <w:szCs w:val="28"/>
          <w:lang w:val="uk-UA"/>
        </w:rPr>
        <w:t>будівлю</w:t>
      </w:r>
      <w:r w:rsidR="008B447B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аптеки № 19</w:t>
      </w:r>
      <w:r w:rsidR="005B05A8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01915" w:rsidRPr="00C45AD8">
        <w:rPr>
          <w:rFonts w:ascii="Times New Roman" w:hAnsi="Times New Roman" w:cs="Times New Roman"/>
          <w:sz w:val="28"/>
          <w:szCs w:val="28"/>
          <w:lang w:val="uk-UA"/>
        </w:rPr>
        <w:t>загальною площею 143,</w:t>
      </w:r>
      <w:r w:rsidR="008B447B" w:rsidRPr="00C45AD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A4E7A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кв.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>м, розташовану</w:t>
      </w:r>
      <w:r w:rsidR="00DE333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</w:t>
      </w:r>
      <w:r w:rsidR="001421C0" w:rsidRPr="00C45AD8">
        <w:rPr>
          <w:rFonts w:ascii="Times New Roman" w:hAnsi="Times New Roman" w:cs="Times New Roman"/>
          <w:sz w:val="28"/>
          <w:szCs w:val="28"/>
          <w:lang w:val="uk-UA"/>
        </w:rPr>
        <w:t>Берегівський район, смт. Вилок, вул. Ракоці Ф., буд. 35/1</w:t>
      </w:r>
      <w:r w:rsidR="00DE3331" w:rsidRPr="00C45A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201ED9F" w14:textId="751950A7" w:rsidR="00534511" w:rsidRPr="00C45AD8" w:rsidRDefault="00DE3331" w:rsidP="005345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3451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t>Доручити виконавчому апарату обласної ради п</w:t>
      </w:r>
      <w:r w:rsidR="0053451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ротягом п’яти робочих днів </w:t>
      </w:r>
      <w:r w:rsidR="00534511" w:rsidRPr="00C45A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 це рішення на офіційному вебсайті Закарпатської обласної ради, а Комунальній установі</w:t>
      </w:r>
      <w:r w:rsidR="00534511" w:rsidRPr="00C45AD8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8C4A4A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>«</w:t>
      </w:r>
      <w:r w:rsidR="00534511" w:rsidRPr="00C45AD8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3451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534511" w:rsidRPr="00C45AD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34511" w:rsidRPr="00C45AD8">
        <w:rPr>
          <w:rFonts w:ascii="Times New Roman" w:hAnsi="Times New Roman" w:cs="Times New Roman"/>
          <w:sz w:val="28"/>
          <w:szCs w:val="28"/>
          <w:lang w:val="uk-UA"/>
        </w:rPr>
        <w:t>– в електронній торговій системі.</w:t>
      </w:r>
    </w:p>
    <w:p w14:paraId="665EF42B" w14:textId="476766A2" w:rsidR="00DE3331" w:rsidRPr="00C45AD8" w:rsidRDefault="00534511" w:rsidP="0053451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DE333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 3.</w:t>
      </w:r>
      <w:r w:rsidR="00DE333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першого заступника голови обласної ради та постійн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E333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8C4A4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DE3331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з питань: регіонального розвитку, адміністративно-територіального устрою, комунального</w:t>
      </w:r>
      <w:r w:rsidR="00770C18" w:rsidRPr="00C45AD8">
        <w:rPr>
          <w:rFonts w:ascii="Times New Roman" w:hAnsi="Times New Roman" w:cs="Times New Roman"/>
          <w:sz w:val="28"/>
          <w:szCs w:val="28"/>
          <w:lang w:val="uk-UA"/>
        </w:rPr>
        <w:t xml:space="preserve"> майна та приватизації</w:t>
      </w:r>
      <w:r w:rsidR="00DE3331" w:rsidRPr="00C45A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3C9F048" w14:textId="77777777" w:rsidR="00DE3331" w:rsidRPr="00C45AD8" w:rsidRDefault="00DE3331" w:rsidP="00AB28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13F21E" w14:textId="77777777" w:rsidR="00DE3331" w:rsidRPr="00C45AD8" w:rsidRDefault="00DE3331" w:rsidP="00AB28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3C3B51" w14:textId="77777777" w:rsidR="00DE3331" w:rsidRPr="00C45AD8" w:rsidRDefault="00DE3331" w:rsidP="00AB28C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BC8B23" w14:textId="77777777" w:rsidR="00DE3331" w:rsidRPr="00C45AD8" w:rsidRDefault="00DE3331" w:rsidP="00AB28C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ради                                                                         </w:t>
      </w:r>
      <w:r w:rsidR="00D45508" w:rsidRPr="00C45A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C45AD8">
        <w:rPr>
          <w:rFonts w:ascii="Times New Roman" w:hAnsi="Times New Roman" w:cs="Times New Roman"/>
          <w:b/>
          <w:sz w:val="28"/>
          <w:szCs w:val="28"/>
          <w:lang w:val="uk-UA"/>
        </w:rPr>
        <w:t>Роман САРАЙ</w:t>
      </w:r>
    </w:p>
    <w:p w14:paraId="5A32892B" w14:textId="77777777" w:rsidR="0007756F" w:rsidRPr="00C45AD8" w:rsidRDefault="0007756F" w:rsidP="00AB28C2">
      <w:pPr>
        <w:spacing w:after="0" w:line="240" w:lineRule="auto"/>
        <w:contextualSpacing/>
        <w:rPr>
          <w:lang w:val="uk-UA"/>
        </w:rPr>
      </w:pPr>
    </w:p>
    <w:sectPr w:rsidR="0007756F" w:rsidRPr="00C45AD8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D96E4" w14:textId="77777777" w:rsidR="003561F9" w:rsidRDefault="003561F9">
      <w:pPr>
        <w:spacing w:after="0" w:line="240" w:lineRule="auto"/>
      </w:pPr>
      <w:r>
        <w:separator/>
      </w:r>
    </w:p>
  </w:endnote>
  <w:endnote w:type="continuationSeparator" w:id="0">
    <w:p w14:paraId="11336775" w14:textId="77777777" w:rsidR="003561F9" w:rsidRDefault="0035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97568" w14:textId="77777777" w:rsidR="003561F9" w:rsidRDefault="003561F9">
      <w:pPr>
        <w:spacing w:after="0" w:line="240" w:lineRule="auto"/>
      </w:pPr>
      <w:r>
        <w:separator/>
      </w:r>
    </w:p>
  </w:footnote>
  <w:footnote w:type="continuationSeparator" w:id="0">
    <w:p w14:paraId="56F65943" w14:textId="77777777" w:rsidR="003561F9" w:rsidRDefault="00356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27B3" w14:textId="77777777" w:rsidR="007C5536" w:rsidRDefault="00DE33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5CDDF10" w14:textId="77777777" w:rsidR="007C5536" w:rsidRDefault="007C553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7756F"/>
    <w:rsid w:val="001421C0"/>
    <w:rsid w:val="00194F42"/>
    <w:rsid w:val="00201244"/>
    <w:rsid w:val="002509EA"/>
    <w:rsid w:val="003356F6"/>
    <w:rsid w:val="003561F9"/>
    <w:rsid w:val="004A368F"/>
    <w:rsid w:val="004A4E7A"/>
    <w:rsid w:val="00534511"/>
    <w:rsid w:val="005B05A8"/>
    <w:rsid w:val="00623CDB"/>
    <w:rsid w:val="006E2035"/>
    <w:rsid w:val="00770C18"/>
    <w:rsid w:val="007C5536"/>
    <w:rsid w:val="008A1F2A"/>
    <w:rsid w:val="008B447B"/>
    <w:rsid w:val="008C4A4A"/>
    <w:rsid w:val="00A02703"/>
    <w:rsid w:val="00A1203F"/>
    <w:rsid w:val="00A6254E"/>
    <w:rsid w:val="00AB28C2"/>
    <w:rsid w:val="00B1207F"/>
    <w:rsid w:val="00B40DBE"/>
    <w:rsid w:val="00BA1A67"/>
    <w:rsid w:val="00C12440"/>
    <w:rsid w:val="00C45AD8"/>
    <w:rsid w:val="00D01915"/>
    <w:rsid w:val="00D13539"/>
    <w:rsid w:val="00D45508"/>
    <w:rsid w:val="00DE3331"/>
    <w:rsid w:val="00E076E1"/>
    <w:rsid w:val="00F100EB"/>
    <w:rsid w:val="00FC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98F092"/>
  <w15:docId w15:val="{362F7158-D87A-4532-85BE-4C0AC0E61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1631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33</cp:revision>
  <dcterms:created xsi:type="dcterms:W3CDTF">2024-09-05T07:22:00Z</dcterms:created>
  <dcterms:modified xsi:type="dcterms:W3CDTF">2024-09-17T15:32:00Z</dcterms:modified>
</cp:coreProperties>
</file>